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298" w:rsidRPr="00AD5298" w:rsidRDefault="00AD5298" w:rsidP="00AD5298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AD5298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AD5298" w:rsidRPr="00AD5298" w:rsidRDefault="00AD5298" w:rsidP="00AD5298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AD529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AD529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AD529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AD529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AD529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AD529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AD529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AD529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5298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5298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5298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5298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Akce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Stavebník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</w:r>
      <w:proofErr w:type="spellStart"/>
      <w:r w:rsidRPr="00AD5298">
        <w:rPr>
          <w:rFonts w:ascii="Tahoma" w:eastAsia="Times New Roman" w:hAnsi="Tahoma" w:cs="Tahoma"/>
          <w:lang w:eastAsia="cs-CZ"/>
        </w:rPr>
        <w:t>Distep</w:t>
      </w:r>
      <w:proofErr w:type="spellEnd"/>
      <w:r w:rsidRPr="00AD5298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Frýdek-Místek</w:t>
      </w: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Zakázkové číslo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3-011-20</w:t>
      </w: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Stupeň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DSP + DPS</w:t>
      </w: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AD5298">
        <w:rPr>
          <w:rFonts w:ascii="Tahoma" w:eastAsia="Times New Roman" w:hAnsi="Tahoma" w:cs="Tahoma"/>
          <w:b/>
          <w:sz w:val="52"/>
          <w:szCs w:val="52"/>
          <w:lang w:eastAsia="cs-CZ"/>
        </w:rPr>
        <w:t>A. Průvodní zpráva</w:t>
      </w:r>
    </w:p>
    <w:p w:rsidR="00AD5298" w:rsidRPr="00AD5298" w:rsidRDefault="00AD5298" w:rsidP="00AD529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Vypracoval: Ing. Miroslav Havlásek</w:t>
      </w:r>
    </w:p>
    <w:p w:rsidR="00AD5298" w:rsidRPr="00AD5298" w:rsidRDefault="00AD5298" w:rsidP="00AD5298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Frýdek-Místek, říjen 2020</w:t>
      </w:r>
    </w:p>
    <w:p w:rsidR="00AD5298" w:rsidRPr="00AD5298" w:rsidRDefault="00AD5298" w:rsidP="00AD529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A.1</w:t>
      </w:r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Identifikační</w:t>
      </w:r>
      <w:proofErr w:type="gramEnd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údaje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>A.1.1</w:t>
      </w:r>
      <w:proofErr w:type="gramEnd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stavbě</w:t>
      </w:r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AD5298" w:rsidRPr="00AD5298" w:rsidRDefault="00AD5298" w:rsidP="00AD529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a)</w:t>
      </w:r>
      <w:r w:rsidRPr="00AD5298">
        <w:rPr>
          <w:rFonts w:ascii="Tahoma" w:eastAsia="Times New Roman" w:hAnsi="Tahoma" w:cs="Tahoma"/>
          <w:lang w:eastAsia="cs-CZ"/>
        </w:rPr>
        <w:tab/>
        <w:t>Název stavby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Stavební úpravy objektů č. p. 3318 a 3319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 xml:space="preserve">(PS 45) se změnou užívání, ul. Mánesova, Frýdek-Místek 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2832" w:hanging="1977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b)</w:t>
      </w:r>
      <w:r w:rsidRPr="00AD5298">
        <w:rPr>
          <w:rFonts w:ascii="Tahoma" w:eastAsia="Times New Roman" w:hAnsi="Tahoma" w:cs="Tahoma"/>
          <w:lang w:eastAsia="cs-CZ"/>
        </w:rPr>
        <w:tab/>
        <w:t>Místo stavby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 xml:space="preserve">Pozemek </w:t>
      </w:r>
      <w:proofErr w:type="spellStart"/>
      <w:r w:rsidRPr="00AD5298">
        <w:rPr>
          <w:rFonts w:ascii="Tahoma" w:eastAsia="Times New Roman" w:hAnsi="Tahoma" w:cs="Tahoma"/>
          <w:lang w:eastAsia="cs-CZ"/>
        </w:rPr>
        <w:t>parc</w:t>
      </w:r>
      <w:proofErr w:type="spellEnd"/>
      <w:r w:rsidRPr="00AD5298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AD5298">
        <w:rPr>
          <w:rFonts w:ascii="Tahoma" w:eastAsia="Times New Roman" w:hAnsi="Tahoma" w:cs="Tahoma"/>
          <w:lang w:eastAsia="cs-CZ"/>
        </w:rPr>
        <w:t>č.</w:t>
      </w:r>
      <w:proofErr w:type="gramEnd"/>
      <w:r w:rsidRPr="00AD5298">
        <w:rPr>
          <w:rFonts w:ascii="Tahoma" w:eastAsia="Times New Roman" w:hAnsi="Tahoma" w:cs="Tahoma"/>
          <w:lang w:eastAsia="cs-CZ"/>
        </w:rPr>
        <w:t xml:space="preserve"> 962/28 a 962/113,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 xml:space="preserve">k. </w:t>
      </w:r>
      <w:proofErr w:type="spellStart"/>
      <w:r w:rsidRPr="00AD5298">
        <w:rPr>
          <w:rFonts w:ascii="Tahoma" w:eastAsia="Times New Roman" w:hAnsi="Tahoma" w:cs="Tahoma"/>
          <w:lang w:eastAsia="cs-CZ"/>
        </w:rPr>
        <w:t>ú.</w:t>
      </w:r>
      <w:proofErr w:type="spellEnd"/>
      <w:r w:rsidRPr="00AD5298">
        <w:rPr>
          <w:rFonts w:ascii="Tahoma" w:eastAsia="Times New Roman" w:hAnsi="Tahoma" w:cs="Tahoma"/>
          <w:lang w:eastAsia="cs-CZ"/>
        </w:rPr>
        <w:t xml:space="preserve"> Frýdek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Okres Frýdek-Místek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Kraj Moravskoslezský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2124" w:hanging="2124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c)</w:t>
      </w:r>
      <w:r w:rsidRPr="00AD5298">
        <w:rPr>
          <w:rFonts w:ascii="Tahoma" w:eastAsia="Times New Roman" w:hAnsi="Tahoma" w:cs="Tahoma"/>
          <w:lang w:eastAsia="cs-CZ"/>
        </w:rPr>
        <w:tab/>
        <w:t>Předmět projektové dokumentace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Stavební úpravy se změnou účelu užívání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2124" w:hanging="2124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>A.1.2</w:t>
      </w:r>
      <w:proofErr w:type="gramEnd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stavebníkovi</w:t>
      </w:r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Název a místo stavebníka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</w:r>
      <w:proofErr w:type="spellStart"/>
      <w:r w:rsidRPr="00AD5298">
        <w:rPr>
          <w:rFonts w:ascii="Tahoma" w:eastAsia="Times New Roman" w:hAnsi="Tahoma" w:cs="Tahoma"/>
          <w:lang w:eastAsia="cs-CZ"/>
        </w:rPr>
        <w:t>Distep</w:t>
      </w:r>
      <w:proofErr w:type="spellEnd"/>
      <w:r w:rsidRPr="00AD5298">
        <w:rPr>
          <w:rFonts w:ascii="Tahoma" w:eastAsia="Times New Roman" w:hAnsi="Tahoma" w:cs="Tahoma"/>
          <w:lang w:eastAsia="cs-CZ"/>
        </w:rPr>
        <w:t xml:space="preserve"> a.s.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Ostravská 961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</w:r>
      <w:proofErr w:type="gramStart"/>
      <w:r w:rsidRPr="00AD5298">
        <w:rPr>
          <w:rFonts w:ascii="Tahoma" w:eastAsia="Times New Roman" w:hAnsi="Tahoma" w:cs="Tahoma"/>
          <w:lang w:eastAsia="cs-CZ"/>
        </w:rPr>
        <w:t>738 01  Frýdek-Místek</w:t>
      </w:r>
      <w:proofErr w:type="gramEnd"/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 xml:space="preserve">IČ 65138091, 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DIČ CZ65138091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>A.1.3</w:t>
      </w:r>
      <w:proofErr w:type="gramEnd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zpracovateli projektové dokumentace</w:t>
      </w:r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Název a místo projektanta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Ing. Miroslav Havlásek - architektonický,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projekční a inženýrský ateliér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Sídlo: Sedliště 383, 739 36 Sedliště 383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 xml:space="preserve">Provozovna: Riegrova 857, 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738 01 Frýdek-Místek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Číslo autorizace ČKAIT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</w:r>
      <w:smartTag w:uri="urn:schemas-microsoft-com:office:smarttags" w:element="phone">
        <w:smartTagPr>
          <w:attr w:uri="urn:schemas-microsoft-com:office:office" w:name="ls" w:val="trans"/>
        </w:smartTagPr>
        <w:r w:rsidRPr="00AD5298">
          <w:rPr>
            <w:rFonts w:ascii="Tahoma" w:eastAsia="Times New Roman" w:hAnsi="Tahoma" w:cs="Tahoma"/>
            <w:lang w:eastAsia="cs-CZ"/>
          </w:rPr>
          <w:t>1100989</w:t>
        </w:r>
      </w:smartTag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Obor autorizace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Pozemní stavby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IČ projektanta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15409228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DIČ projektanta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CZ6302020076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Hlavní projektant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Ing. Miroslav Havlásek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 xml:space="preserve">autorizace ČKAIT ev. č. </w:t>
      </w:r>
      <w:smartTag w:uri="urn:schemas-microsoft-com:office:smarttags" w:element="phone">
        <w:smartTagPr>
          <w:attr w:uri="urn:schemas-microsoft-com:office:office" w:name="ls" w:val="trans"/>
        </w:smartTagPr>
        <w:r w:rsidRPr="00AD5298">
          <w:rPr>
            <w:rFonts w:ascii="Tahoma" w:eastAsia="Times New Roman" w:hAnsi="Tahoma" w:cs="Tahoma"/>
            <w:lang w:eastAsia="cs-CZ"/>
          </w:rPr>
          <w:t>1100989</w:t>
        </w:r>
      </w:smartTag>
      <w:r w:rsidRPr="00AD5298">
        <w:rPr>
          <w:rFonts w:ascii="Tahoma" w:eastAsia="Times New Roman" w:hAnsi="Tahoma" w:cs="Tahoma"/>
          <w:lang w:eastAsia="cs-CZ"/>
        </w:rPr>
        <w:t>,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Architektonicko-stavební řešení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Ing. Miroslav Havlásek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 xml:space="preserve"> </w:t>
      </w: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autorizace ČKAIT ev. č. 1100989,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 xml:space="preserve"> </w:t>
      </w: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Požárně bezpečnostní řešení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 xml:space="preserve">Ing. Ivana </w:t>
      </w:r>
      <w:proofErr w:type="spellStart"/>
      <w:r w:rsidRPr="00AD5298">
        <w:rPr>
          <w:rFonts w:ascii="Tahoma" w:eastAsia="Times New Roman" w:hAnsi="Tahoma" w:cs="Tahoma"/>
          <w:lang w:eastAsia="cs-CZ"/>
        </w:rPr>
        <w:t>Jendrejovská</w:t>
      </w:r>
      <w:proofErr w:type="spellEnd"/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 xml:space="preserve">autorizace ČKAIT ev. č. </w:t>
      </w:r>
      <w:smartTag w:uri="urn:schemas-microsoft-com:office:smarttags" w:element="phone">
        <w:smartTagPr>
          <w:attr w:uri="urn:schemas-microsoft-com:office:office" w:name="ls" w:val="trans"/>
        </w:smartTagPr>
        <w:r w:rsidRPr="00AD5298">
          <w:rPr>
            <w:rFonts w:ascii="Tahoma" w:eastAsia="Times New Roman" w:hAnsi="Tahoma" w:cs="Tahoma"/>
            <w:lang w:eastAsia="cs-CZ"/>
          </w:rPr>
          <w:t>1112087</w:t>
        </w:r>
      </w:smartTag>
      <w:r w:rsidRPr="00AD5298">
        <w:rPr>
          <w:rFonts w:ascii="Tahoma" w:eastAsia="Times New Roman" w:hAnsi="Tahoma" w:cs="Tahoma"/>
          <w:lang w:eastAsia="cs-CZ"/>
        </w:rPr>
        <w:t>,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obor požární bezpečnost staveb – IH00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 xml:space="preserve">Zdravotně technické </w:t>
      </w:r>
      <w:proofErr w:type="gramStart"/>
      <w:r w:rsidRPr="00AD5298">
        <w:rPr>
          <w:rFonts w:ascii="Tahoma" w:eastAsia="Times New Roman" w:hAnsi="Tahoma" w:cs="Tahoma"/>
          <w:lang w:eastAsia="cs-CZ"/>
        </w:rPr>
        <w:t>instalace,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Ing.</w:t>
      </w:r>
      <w:proofErr w:type="gramEnd"/>
      <w:r w:rsidRPr="00AD5298">
        <w:rPr>
          <w:rFonts w:ascii="Tahoma" w:eastAsia="Times New Roman" w:hAnsi="Tahoma" w:cs="Tahoma"/>
          <w:lang w:eastAsia="cs-CZ"/>
        </w:rPr>
        <w:t xml:space="preserve"> Tomáš Fabián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vytápění, vzduchotechnika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lastRenderedPageBreak/>
        <w:t xml:space="preserve">Silnoproudá </w:t>
      </w:r>
      <w:proofErr w:type="gramStart"/>
      <w:r w:rsidRPr="00AD5298">
        <w:rPr>
          <w:rFonts w:ascii="Tahoma" w:eastAsia="Times New Roman" w:hAnsi="Tahoma" w:cs="Tahoma"/>
          <w:lang w:eastAsia="cs-CZ"/>
        </w:rPr>
        <w:t>elektrotechnika,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Ing.</w:t>
      </w:r>
      <w:proofErr w:type="gramEnd"/>
      <w:r w:rsidRPr="00AD5298">
        <w:rPr>
          <w:rFonts w:ascii="Tahoma" w:eastAsia="Times New Roman" w:hAnsi="Tahoma" w:cs="Tahoma"/>
          <w:lang w:eastAsia="cs-CZ"/>
        </w:rPr>
        <w:t xml:space="preserve"> Pavel Cholevík,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ochrana před bleskem</w:t>
      </w: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Ing. Jiří Trunda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  <w:t xml:space="preserve"> </w:t>
      </w:r>
      <w:r w:rsidRPr="00AD5298">
        <w:rPr>
          <w:rFonts w:ascii="Tahoma" w:eastAsia="Times New Roman" w:hAnsi="Tahoma" w:cs="Tahoma"/>
          <w:lang w:eastAsia="cs-CZ"/>
        </w:rPr>
        <w:tab/>
        <w:t>autorizace ČKAIT ev. č. 1102037,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 xml:space="preserve">obor technika prostředí staveb – 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ab/>
      </w:r>
      <w:r w:rsidRPr="00AD5298">
        <w:rPr>
          <w:rFonts w:ascii="Tahoma" w:eastAsia="Times New Roman" w:hAnsi="Tahoma" w:cs="Tahoma"/>
          <w:lang w:eastAsia="cs-CZ"/>
        </w:rPr>
        <w:tab/>
        <w:t>elektrotechnická zařízení – IE02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Průkaz ENB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>Ing. Ondřej Pater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Soupis prací, dodávek a služeb</w:t>
      </w:r>
      <w:r w:rsidRPr="00AD5298">
        <w:rPr>
          <w:rFonts w:ascii="Tahoma" w:eastAsia="Times New Roman" w:hAnsi="Tahoma" w:cs="Tahoma"/>
          <w:lang w:eastAsia="cs-CZ"/>
        </w:rPr>
        <w:tab/>
        <w:t>:</w:t>
      </w:r>
      <w:r w:rsidRPr="00AD5298">
        <w:rPr>
          <w:rFonts w:ascii="Tahoma" w:eastAsia="Times New Roman" w:hAnsi="Tahoma" w:cs="Tahoma"/>
          <w:lang w:eastAsia="cs-CZ"/>
        </w:rPr>
        <w:tab/>
        <w:t xml:space="preserve">Ing. Pavel </w:t>
      </w:r>
      <w:proofErr w:type="spellStart"/>
      <w:r w:rsidRPr="00AD5298">
        <w:rPr>
          <w:rFonts w:ascii="Tahoma" w:eastAsia="Times New Roman" w:hAnsi="Tahoma" w:cs="Tahoma"/>
          <w:lang w:eastAsia="cs-CZ"/>
        </w:rPr>
        <w:t>Vnenk</w:t>
      </w:r>
      <w:proofErr w:type="spellEnd"/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>A.2</w:t>
      </w:r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Členění</w:t>
      </w:r>
      <w:proofErr w:type="gramEnd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stavby na objekty a technická a technologická zařízení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Stavba je řešena jako jeden stavební objekt včetně technického zařízení. Technologická zařízení předmětem stavby nejsou.</w:t>
      </w:r>
    </w:p>
    <w:p w:rsidR="00AD5298" w:rsidRPr="00AD5298" w:rsidRDefault="00AD5298" w:rsidP="00AD5298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>A.3</w:t>
      </w:r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Seznam</w:t>
      </w:r>
      <w:proofErr w:type="gramEnd"/>
      <w:r w:rsidRPr="00AD5298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vstupních podkladů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1)</w:t>
      </w:r>
      <w:r w:rsidRPr="00AD5298">
        <w:rPr>
          <w:rFonts w:ascii="Tahoma" w:eastAsia="Times New Roman" w:hAnsi="Tahoma" w:cs="Tahoma"/>
          <w:lang w:eastAsia="cs-CZ"/>
        </w:rPr>
        <w:tab/>
        <w:t>Katastrální mapa, výpisy z katastru nemovitostí,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2)</w:t>
      </w:r>
      <w:r w:rsidRPr="00AD5298">
        <w:rPr>
          <w:rFonts w:ascii="Tahoma" w:eastAsia="Times New Roman" w:hAnsi="Tahoma" w:cs="Tahoma"/>
          <w:lang w:eastAsia="cs-CZ"/>
        </w:rPr>
        <w:tab/>
        <w:t>zadávací podmínky,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3)</w:t>
      </w:r>
      <w:r w:rsidRPr="00AD5298">
        <w:rPr>
          <w:rFonts w:ascii="Tahoma" w:eastAsia="Times New Roman" w:hAnsi="Tahoma" w:cs="Tahoma"/>
          <w:lang w:eastAsia="cs-CZ"/>
        </w:rPr>
        <w:tab/>
        <w:t>požadavky investora vzešlé z průběžných projednání zpracovávané projektové dokumentace,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4)</w:t>
      </w:r>
      <w:r w:rsidRPr="00AD5298">
        <w:rPr>
          <w:rFonts w:ascii="Tahoma" w:eastAsia="Times New Roman" w:hAnsi="Tahoma" w:cs="Tahoma"/>
          <w:lang w:eastAsia="cs-CZ"/>
        </w:rPr>
        <w:tab/>
        <w:t xml:space="preserve">dochovaná část původní prováděcí dokumentace zpracována </w:t>
      </w:r>
      <w:proofErr w:type="spellStart"/>
      <w:r w:rsidRPr="00AD5298">
        <w:rPr>
          <w:rFonts w:ascii="Tahoma" w:eastAsia="Times New Roman" w:hAnsi="Tahoma" w:cs="Tahoma"/>
          <w:lang w:eastAsia="cs-CZ"/>
        </w:rPr>
        <w:t>Stavoprojektem</w:t>
      </w:r>
      <w:proofErr w:type="spellEnd"/>
      <w:r w:rsidRPr="00AD5298">
        <w:rPr>
          <w:rFonts w:ascii="Tahoma" w:eastAsia="Times New Roman" w:hAnsi="Tahoma" w:cs="Tahoma"/>
          <w:lang w:eastAsia="cs-CZ"/>
        </w:rPr>
        <w:t xml:space="preserve"> Ostrava v r. 1974,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5)</w:t>
      </w:r>
      <w:r w:rsidRPr="00AD5298">
        <w:rPr>
          <w:rFonts w:ascii="Tahoma" w:eastAsia="Times New Roman" w:hAnsi="Tahoma" w:cs="Tahoma"/>
          <w:lang w:eastAsia="cs-CZ"/>
        </w:rPr>
        <w:tab/>
        <w:t>dochovaná část dokumentace rekonstrukce a stavebních úprav zpracovaná Miladou Kahánkovou v 03/1997,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6)</w:t>
      </w:r>
      <w:r w:rsidRPr="00AD5298">
        <w:rPr>
          <w:rFonts w:ascii="Tahoma" w:eastAsia="Times New Roman" w:hAnsi="Tahoma" w:cs="Tahoma"/>
          <w:lang w:eastAsia="cs-CZ"/>
        </w:rPr>
        <w:tab/>
        <w:t>dokumentace opravy ploché střechy zpracovaná Ing. Miroslavem Havláskem v 03/2017,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7)</w:t>
      </w:r>
      <w:r w:rsidRPr="00AD5298">
        <w:rPr>
          <w:rFonts w:ascii="Tahoma" w:eastAsia="Times New Roman" w:hAnsi="Tahoma" w:cs="Tahoma"/>
          <w:lang w:eastAsia="cs-CZ"/>
        </w:rPr>
        <w:tab/>
        <w:t>dokumentace vestavby stropní konstrukce zpracovaná Ing. Miroslavem Havláskem v 09/2018,</w:t>
      </w:r>
    </w:p>
    <w:p w:rsidR="00AD5298" w:rsidRPr="00AD5298" w:rsidRDefault="00AD5298" w:rsidP="00AD5298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AD5298">
        <w:rPr>
          <w:rFonts w:ascii="Tahoma" w:eastAsia="Times New Roman" w:hAnsi="Tahoma" w:cs="Tahoma"/>
          <w:lang w:eastAsia="cs-CZ"/>
        </w:rPr>
        <w:t>8)</w:t>
      </w:r>
      <w:r w:rsidRPr="00AD5298">
        <w:rPr>
          <w:rFonts w:ascii="Tahoma" w:eastAsia="Times New Roman" w:hAnsi="Tahoma" w:cs="Tahoma"/>
          <w:lang w:eastAsia="cs-CZ"/>
        </w:rPr>
        <w:tab/>
        <w:t>vlastní doměření stávajícího stavu v nezbytně nutném rozsahu.</w:t>
      </w:r>
    </w:p>
    <w:p w:rsidR="008D7BF5" w:rsidRDefault="008D7BF5">
      <w:bookmarkStart w:id="0" w:name="_GoBack"/>
      <w:bookmarkEnd w:id="0"/>
    </w:p>
    <w:sectPr w:rsidR="008D7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298"/>
    <w:rsid w:val="008D7BF5"/>
    <w:rsid w:val="00AD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84C38-7E7C-4447-95A6-14BCFD3F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2020-11-06T12:17:00Z</dcterms:created>
  <dcterms:modified xsi:type="dcterms:W3CDTF">2020-11-06T12:18:00Z</dcterms:modified>
</cp:coreProperties>
</file>